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807E" w14:textId="77777777" w:rsidR="00106BCF" w:rsidRDefault="00C60067" w:rsidP="00C60067">
      <w:pPr>
        <w:pStyle w:val="af0"/>
        <w:rPr>
          <w:rFonts w:eastAsiaTheme="minorEastAsia"/>
        </w:rPr>
      </w:pPr>
      <w:r>
        <w:rPr>
          <w:rFonts w:eastAsiaTheme="minorEastAsia" w:hint="eastAsia"/>
        </w:rPr>
        <w:t>S</w:t>
      </w:r>
      <w:r>
        <w:rPr>
          <w:rFonts w:eastAsiaTheme="minorEastAsia"/>
        </w:rPr>
        <w:t>upplementary material</w:t>
      </w:r>
    </w:p>
    <w:p w14:paraId="406C4850" w14:textId="77777777" w:rsidR="00C60067" w:rsidRDefault="00C60067">
      <w:pPr>
        <w:ind w:firstLine="420"/>
        <w:rPr>
          <w:rFonts w:eastAsiaTheme="minorEastAsia"/>
        </w:rPr>
      </w:pPr>
    </w:p>
    <w:p w14:paraId="151F01D4" w14:textId="77777777" w:rsidR="00C60067" w:rsidRDefault="00600E52" w:rsidP="00600E52">
      <w:pPr>
        <w:ind w:firstLineChars="0" w:firstLine="0"/>
        <w:jc w:val="center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0" distR="0" wp14:anchorId="6C431A02" wp14:editId="6549ABD2">
            <wp:extent cx="4876800" cy="2944368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2023042802_figure_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5D08B" w14:textId="77777777" w:rsidR="00C60067" w:rsidRDefault="00AA02F2" w:rsidP="00AA02F2">
      <w:pPr>
        <w:pStyle w:val="ae"/>
      </w:pPr>
      <w:r>
        <w:rPr>
          <w:b/>
        </w:rPr>
        <w:t xml:space="preserve">Supplementary </w:t>
      </w:r>
      <w:r w:rsidR="00C60067" w:rsidRPr="00180026">
        <w:rPr>
          <w:b/>
        </w:rPr>
        <w:t>Fig</w:t>
      </w:r>
      <w:r>
        <w:rPr>
          <w:b/>
        </w:rPr>
        <w:t xml:space="preserve">. </w:t>
      </w:r>
      <w:r w:rsidR="00C60067" w:rsidRPr="00180026">
        <w:rPr>
          <w:b/>
        </w:rPr>
        <w:t>1</w:t>
      </w:r>
      <w:r>
        <w:rPr>
          <w:b/>
        </w:rPr>
        <w:t>.</w:t>
      </w:r>
      <w:r w:rsidRPr="00E86EC1">
        <w:rPr>
          <w:b/>
        </w:rPr>
        <w:t xml:space="preserve"> </w:t>
      </w:r>
      <w:r w:rsidR="00C60067" w:rsidRPr="00E86EC1">
        <w:rPr>
          <w:b/>
        </w:rPr>
        <w:t>The co-stains of HOMER1A and cell type-specific markers (</w:t>
      </w:r>
      <w:r w:rsidR="00C60067" w:rsidRPr="00E86EC1">
        <w:rPr>
          <w:b/>
          <w:i/>
        </w:rPr>
        <w:t>e.g.</w:t>
      </w:r>
      <w:r w:rsidR="00C60067" w:rsidRPr="00E86EC1">
        <w:rPr>
          <w:b/>
        </w:rPr>
        <w:t>, IBA1 for microglia, GFAP for astrocytes, MBP for myelin sheath cells) were detected through IF assay.</w:t>
      </w:r>
    </w:p>
    <w:p w14:paraId="4B6E5CFB" w14:textId="77777777" w:rsidR="00AC46E8" w:rsidRDefault="00AC46E8" w:rsidP="00C60067">
      <w:pPr>
        <w:ind w:firstLine="480"/>
        <w:rPr>
          <w:sz w:val="24"/>
          <w:szCs w:val="24"/>
        </w:rPr>
      </w:pPr>
    </w:p>
    <w:p w14:paraId="63F1E605" w14:textId="77777777" w:rsidR="00AC46E8" w:rsidRDefault="00AC46E8" w:rsidP="00AC46E8">
      <w:pPr>
        <w:ind w:firstLineChars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651831C" wp14:editId="101FB1A0">
            <wp:extent cx="4494810" cy="3371108"/>
            <wp:effectExtent l="0" t="0" r="127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2023042802_figure_S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813" cy="337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229AD" w14:textId="77777777" w:rsidR="00C60067" w:rsidRDefault="0056179B" w:rsidP="0056179B">
      <w:pPr>
        <w:pStyle w:val="ae"/>
      </w:pPr>
      <w:r>
        <w:rPr>
          <w:b/>
        </w:rPr>
        <w:t xml:space="preserve">Supplementary </w:t>
      </w:r>
      <w:r w:rsidRPr="00180026">
        <w:rPr>
          <w:b/>
        </w:rPr>
        <w:t>Fig</w:t>
      </w:r>
      <w:r>
        <w:rPr>
          <w:b/>
        </w:rPr>
        <w:t xml:space="preserve">. </w:t>
      </w:r>
      <w:r w:rsidR="00C60067" w:rsidRPr="0029238D">
        <w:rPr>
          <w:b/>
          <w:bCs/>
        </w:rPr>
        <w:t>2</w:t>
      </w:r>
      <w:r w:rsidRPr="007F3AEF">
        <w:rPr>
          <w:b/>
          <w:bCs/>
        </w:rPr>
        <w:t>.</w:t>
      </w:r>
      <w:r w:rsidRPr="007F3AEF">
        <w:rPr>
          <w:b/>
        </w:rPr>
        <w:t xml:space="preserve"> </w:t>
      </w:r>
      <w:r w:rsidR="00C60067" w:rsidRPr="007F3AEF">
        <w:rPr>
          <w:b/>
        </w:rPr>
        <w:t>Groups were divided into the Sham, SEV</w:t>
      </w:r>
      <w:r w:rsidR="007F3AEF">
        <w:rPr>
          <w:b/>
        </w:rPr>
        <w:t xml:space="preserve"> </w:t>
      </w:r>
      <w:r w:rsidR="00C60067" w:rsidRPr="007F3AEF">
        <w:rPr>
          <w:b/>
        </w:rPr>
        <w:t>+</w:t>
      </w:r>
      <w:r w:rsidR="007F3AEF">
        <w:rPr>
          <w:b/>
        </w:rPr>
        <w:t xml:space="preserve"> </w:t>
      </w:r>
      <w:r w:rsidR="00C60067" w:rsidRPr="007F3AEF">
        <w:rPr>
          <w:b/>
        </w:rPr>
        <w:t>AAV-NC, SEV</w:t>
      </w:r>
      <w:r w:rsidR="007F3AEF">
        <w:rPr>
          <w:b/>
        </w:rPr>
        <w:t xml:space="preserve"> </w:t>
      </w:r>
      <w:r w:rsidR="00C60067" w:rsidRPr="007F3AEF">
        <w:rPr>
          <w:b/>
        </w:rPr>
        <w:t>+</w:t>
      </w:r>
      <w:r w:rsidR="007F3AEF">
        <w:rPr>
          <w:b/>
        </w:rPr>
        <w:t xml:space="preserve"> </w:t>
      </w:r>
      <w:r w:rsidR="00C60067" w:rsidRPr="007F3AEF">
        <w:rPr>
          <w:b/>
        </w:rPr>
        <w:t>AAV-HOMER1A and SEV</w:t>
      </w:r>
      <w:r w:rsidR="007F3AEF">
        <w:rPr>
          <w:b/>
        </w:rPr>
        <w:t xml:space="preserve"> </w:t>
      </w:r>
      <w:r w:rsidR="00C60067" w:rsidRPr="007F3AEF">
        <w:rPr>
          <w:b/>
        </w:rPr>
        <w:t>+</w:t>
      </w:r>
      <w:r w:rsidR="007F3AEF">
        <w:rPr>
          <w:b/>
        </w:rPr>
        <w:t xml:space="preserve"> </w:t>
      </w:r>
      <w:r w:rsidR="00C60067" w:rsidRPr="007F3AEF">
        <w:rPr>
          <w:b/>
        </w:rPr>
        <w:t>AAV-HOMER1A</w:t>
      </w:r>
      <w:r w:rsidR="007F3AEF">
        <w:rPr>
          <w:b/>
        </w:rPr>
        <w:t xml:space="preserve"> </w:t>
      </w:r>
      <w:r w:rsidR="00C60067" w:rsidRPr="007F3AEF">
        <w:rPr>
          <w:b/>
        </w:rPr>
        <w:t>+</w:t>
      </w:r>
      <w:r w:rsidR="007F3AEF">
        <w:rPr>
          <w:b/>
        </w:rPr>
        <w:t xml:space="preserve"> </w:t>
      </w:r>
      <w:r w:rsidR="00C60067" w:rsidRPr="007F3AEF">
        <w:rPr>
          <w:b/>
        </w:rPr>
        <w:t xml:space="preserve">CC (AMPK inhibitor) group. </w:t>
      </w:r>
      <w:r w:rsidR="00C60067" w:rsidRPr="00486B38">
        <w:t xml:space="preserve">The Escape latency, Clutter level of path, Time in target quadrant, Number of platform crossings, Distance covered in the target quadrant were assessed through Morris water maze test. </w:t>
      </w:r>
      <w:r w:rsidR="00C60067" w:rsidRPr="00180026">
        <w:t>**</w:t>
      </w:r>
      <w:r w:rsidR="00C60067" w:rsidRPr="00511B58">
        <w:rPr>
          <w:i/>
          <w:iCs/>
        </w:rPr>
        <w:t>p</w:t>
      </w:r>
      <w:r w:rsidR="007F3AEF">
        <w:rPr>
          <w:i/>
          <w:iCs/>
        </w:rPr>
        <w:t xml:space="preserve"> </w:t>
      </w:r>
      <w:r w:rsidR="00C60067" w:rsidRPr="00180026">
        <w:t>&lt;</w:t>
      </w:r>
      <w:r w:rsidR="007F3AEF">
        <w:t xml:space="preserve"> </w:t>
      </w:r>
      <w:r w:rsidR="00C60067" w:rsidRPr="00180026">
        <w:t>0.01, ***</w:t>
      </w:r>
      <w:r w:rsidR="00C60067" w:rsidRPr="00511B58">
        <w:rPr>
          <w:i/>
          <w:iCs/>
        </w:rPr>
        <w:t>p</w:t>
      </w:r>
      <w:r w:rsidR="007F3AEF">
        <w:rPr>
          <w:i/>
          <w:iCs/>
        </w:rPr>
        <w:t xml:space="preserve"> </w:t>
      </w:r>
      <w:r w:rsidR="00C60067" w:rsidRPr="00180026">
        <w:t>&lt;</w:t>
      </w:r>
      <w:r w:rsidR="007F3AEF">
        <w:t xml:space="preserve"> </w:t>
      </w:r>
      <w:r w:rsidR="00C60067" w:rsidRPr="00180026">
        <w:t>0.001.</w:t>
      </w:r>
    </w:p>
    <w:p w14:paraId="1DD5C637" w14:textId="77777777" w:rsidR="00AC46E8" w:rsidRDefault="00AC46E8" w:rsidP="0056179B">
      <w:pPr>
        <w:ind w:firstLine="420"/>
      </w:pPr>
    </w:p>
    <w:p w14:paraId="2D21E2D4" w14:textId="77777777" w:rsidR="00AC46E8" w:rsidRDefault="00AA02F2" w:rsidP="00AA02F2">
      <w:pPr>
        <w:ind w:firstLineChars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AEE028B" wp14:editId="07E469EA">
            <wp:extent cx="4876800" cy="3419856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2023042802_figure_S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1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7B75C" w14:textId="77777777" w:rsidR="00C60067" w:rsidRDefault="007F3AEF" w:rsidP="007F3AEF">
      <w:pPr>
        <w:pStyle w:val="ae"/>
      </w:pPr>
      <w:r>
        <w:rPr>
          <w:b/>
        </w:rPr>
        <w:t xml:space="preserve">Supplementary </w:t>
      </w:r>
      <w:r w:rsidRPr="00180026">
        <w:rPr>
          <w:b/>
        </w:rPr>
        <w:t>Fig</w:t>
      </w:r>
      <w:r>
        <w:rPr>
          <w:b/>
        </w:rPr>
        <w:t xml:space="preserve">. </w:t>
      </w:r>
      <w:r w:rsidR="00C60067" w:rsidRPr="0029238D">
        <w:rPr>
          <w:b/>
          <w:bCs/>
        </w:rPr>
        <w:t>3</w:t>
      </w:r>
      <w:r>
        <w:rPr>
          <w:b/>
          <w:bCs/>
        </w:rPr>
        <w:t>.</w:t>
      </w:r>
      <w:r w:rsidRPr="00180026">
        <w:t xml:space="preserve"> </w:t>
      </w:r>
      <w:r w:rsidRPr="0029238D">
        <w:rPr>
          <w:b/>
          <w:bCs/>
        </w:rPr>
        <w:t>Molecular mechanism of HOMER1A-AMPK/TXNIP axis in SEV-stimulated cognitive dysfunction.</w:t>
      </w:r>
      <w:bookmarkStart w:id="0" w:name="OLE_LINK262"/>
      <w:bookmarkStart w:id="1" w:name="OLE_LINK263"/>
      <w:r w:rsidRPr="00180026">
        <w:t xml:space="preserve"> HOMER1A</w:t>
      </w:r>
      <w:bookmarkEnd w:id="0"/>
      <w:bookmarkEnd w:id="1"/>
      <w:r w:rsidRPr="00F3068B">
        <w:t xml:space="preserve"> </w:t>
      </w:r>
      <w:r w:rsidRPr="00180026">
        <w:t>activat</w:t>
      </w:r>
      <w:r>
        <w:t>es</w:t>
      </w:r>
      <w:r w:rsidRPr="00180026">
        <w:t xml:space="preserve"> the AMPK/TXNIP axis </w:t>
      </w:r>
      <w:r>
        <w:t xml:space="preserve">to </w:t>
      </w:r>
      <w:r w:rsidRPr="00180026">
        <w:t xml:space="preserve">regulate microglia M1/M2 </w:t>
      </w:r>
      <w:r>
        <w:t>imbalance and cognitive defect</w:t>
      </w:r>
      <w:r w:rsidRPr="00180026">
        <w:t xml:space="preserve"> </w:t>
      </w:r>
      <w:r>
        <w:t>in</w:t>
      </w:r>
      <w:r w:rsidRPr="00180026">
        <w:t xml:space="preserve"> </w:t>
      </w:r>
      <w:bookmarkStart w:id="2" w:name="OLE_LINK264"/>
      <w:bookmarkStart w:id="3" w:name="OLE_LINK265"/>
      <w:r w:rsidRPr="00180026">
        <w:t>SEV-stimulated cognitive dysfunction</w:t>
      </w:r>
      <w:bookmarkEnd w:id="2"/>
      <w:bookmarkEnd w:id="3"/>
      <w:r w:rsidRPr="00180026">
        <w:t>.</w:t>
      </w:r>
      <w:r>
        <w:t xml:space="preserve"> </w:t>
      </w:r>
      <w:r w:rsidR="00C60067" w:rsidRPr="00180026">
        <w:t>Groups were divided into the Sham, SEV</w:t>
      </w:r>
      <w:r w:rsidR="0086053A">
        <w:t xml:space="preserve"> </w:t>
      </w:r>
      <w:r w:rsidR="00C60067" w:rsidRPr="00180026">
        <w:t>+</w:t>
      </w:r>
      <w:r w:rsidR="0086053A">
        <w:t xml:space="preserve"> </w:t>
      </w:r>
      <w:r w:rsidR="00C60067" w:rsidRPr="00180026">
        <w:t>AAV-NC, SEV</w:t>
      </w:r>
      <w:r w:rsidR="0086053A">
        <w:t xml:space="preserve"> </w:t>
      </w:r>
      <w:r w:rsidR="00C60067" w:rsidRPr="00180026">
        <w:t>+</w:t>
      </w:r>
      <w:r w:rsidR="0086053A">
        <w:t xml:space="preserve"> </w:t>
      </w:r>
      <w:r w:rsidR="00C60067" w:rsidRPr="00180026">
        <w:t>AAV-HOMER1A and SEV</w:t>
      </w:r>
      <w:r w:rsidR="0086053A">
        <w:t xml:space="preserve"> </w:t>
      </w:r>
      <w:r w:rsidR="00C60067" w:rsidRPr="00180026">
        <w:t>+</w:t>
      </w:r>
      <w:r w:rsidR="0086053A">
        <w:t xml:space="preserve"> </w:t>
      </w:r>
      <w:r w:rsidR="00C60067" w:rsidRPr="00180026">
        <w:t>AAV-HOMER1A</w:t>
      </w:r>
      <w:r w:rsidR="0086053A">
        <w:t xml:space="preserve"> </w:t>
      </w:r>
      <w:r w:rsidR="00C60067" w:rsidRPr="00180026">
        <w:t>+</w:t>
      </w:r>
      <w:r w:rsidR="0086053A">
        <w:t xml:space="preserve"> </w:t>
      </w:r>
      <w:r w:rsidR="00C60067" w:rsidRPr="00180026">
        <w:t>CC (AMPK inhibitor) group.</w:t>
      </w:r>
      <w:r w:rsidR="00C60067" w:rsidRPr="00486B38">
        <w:t xml:space="preserve"> </w:t>
      </w:r>
      <w:r w:rsidR="00C60067" w:rsidRPr="00180026">
        <w:t>The M1 (Iba1</w:t>
      </w:r>
      <w:r w:rsidR="00C60067" w:rsidRPr="00180026">
        <w:rPr>
          <w:vertAlign w:val="superscript"/>
        </w:rPr>
        <w:t>+</w:t>
      </w:r>
      <w:r w:rsidR="0086053A">
        <w:t xml:space="preserve"> </w:t>
      </w:r>
      <w:r w:rsidR="00C60067" w:rsidRPr="00180026">
        <w:t>CD16</w:t>
      </w:r>
      <w:r w:rsidR="00C60067" w:rsidRPr="00180026">
        <w:rPr>
          <w:vertAlign w:val="superscript"/>
        </w:rPr>
        <w:t>+</w:t>
      </w:r>
      <w:r w:rsidR="00C60067" w:rsidRPr="00180026">
        <w:t>) and M2 (Iba1</w:t>
      </w:r>
      <w:r w:rsidR="00C60067" w:rsidRPr="00180026">
        <w:rPr>
          <w:vertAlign w:val="superscript"/>
        </w:rPr>
        <w:t>+</w:t>
      </w:r>
      <w:r w:rsidR="0086053A">
        <w:t xml:space="preserve"> </w:t>
      </w:r>
      <w:r w:rsidR="00C60067" w:rsidRPr="00180026">
        <w:t>Arg1</w:t>
      </w:r>
      <w:r w:rsidR="00C60067" w:rsidRPr="00180026">
        <w:rPr>
          <w:vertAlign w:val="superscript"/>
        </w:rPr>
        <w:t>+</w:t>
      </w:r>
      <w:r w:rsidR="00C60067" w:rsidRPr="00180026">
        <w:t>) cells were confirmed through flow cytometry.</w:t>
      </w:r>
      <w:r w:rsidR="00C60067" w:rsidRPr="00486B38">
        <w:t xml:space="preserve"> </w:t>
      </w:r>
      <w:r w:rsidR="00C60067" w:rsidRPr="00180026">
        <w:t>***</w:t>
      </w:r>
      <w:r w:rsidR="00C60067" w:rsidRPr="00511B58">
        <w:rPr>
          <w:i/>
          <w:iCs/>
        </w:rPr>
        <w:t>p</w:t>
      </w:r>
      <w:r w:rsidR="0086053A">
        <w:rPr>
          <w:i/>
          <w:iCs/>
        </w:rPr>
        <w:t xml:space="preserve"> </w:t>
      </w:r>
      <w:r w:rsidR="00C60067" w:rsidRPr="00180026">
        <w:t>&lt;</w:t>
      </w:r>
      <w:r w:rsidR="0086053A">
        <w:t xml:space="preserve"> </w:t>
      </w:r>
      <w:r w:rsidR="00C60067" w:rsidRPr="00180026">
        <w:t>0.001.</w:t>
      </w:r>
    </w:p>
    <w:p w14:paraId="2B11FDD2" w14:textId="77777777" w:rsidR="00C60067" w:rsidRPr="00180026" w:rsidRDefault="00C60067" w:rsidP="001D6955">
      <w:pPr>
        <w:ind w:firstLine="420"/>
      </w:pPr>
    </w:p>
    <w:sectPr w:rsidR="00C60067" w:rsidRPr="00180026" w:rsidSect="00C600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31A9" w14:textId="77777777" w:rsidR="00C60067" w:rsidRDefault="00C60067" w:rsidP="00C60067">
      <w:pPr>
        <w:ind w:firstLine="420"/>
      </w:pPr>
      <w:r>
        <w:separator/>
      </w:r>
    </w:p>
  </w:endnote>
  <w:endnote w:type="continuationSeparator" w:id="0">
    <w:p w14:paraId="152875D9" w14:textId="77777777" w:rsidR="00C60067" w:rsidRDefault="00C60067" w:rsidP="00C6006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7A41" w14:textId="77777777" w:rsidR="00C60067" w:rsidRDefault="00C60067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771746"/>
      <w:docPartObj>
        <w:docPartGallery w:val="Page Numbers (Bottom of Page)"/>
        <w:docPartUnique/>
      </w:docPartObj>
    </w:sdtPr>
    <w:sdtEndPr/>
    <w:sdtContent>
      <w:p w14:paraId="3172360B" w14:textId="77777777" w:rsidR="00E86EC1" w:rsidRDefault="00E86EC1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53A" w:rsidRPr="0086053A">
          <w:rPr>
            <w:noProof/>
            <w:lang w:val="zh-CN"/>
          </w:rPr>
          <w:t>2</w:t>
        </w:r>
        <w:r>
          <w:fldChar w:fldCharType="end"/>
        </w:r>
      </w:p>
    </w:sdtContent>
  </w:sdt>
  <w:p w14:paraId="059001AA" w14:textId="77777777" w:rsidR="00C60067" w:rsidRDefault="00C60067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878366"/>
      <w:docPartObj>
        <w:docPartGallery w:val="Page Numbers (Bottom of Page)"/>
        <w:docPartUnique/>
      </w:docPartObj>
    </w:sdtPr>
    <w:sdtEndPr/>
    <w:sdtContent>
      <w:p w14:paraId="20817D2C" w14:textId="77777777" w:rsidR="00C60067" w:rsidRDefault="00C60067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AEF" w:rsidRPr="007F3AEF">
          <w:rPr>
            <w:noProof/>
            <w:lang w:val="zh-CN"/>
          </w:rPr>
          <w:t>1</w:t>
        </w:r>
        <w:r>
          <w:fldChar w:fldCharType="end"/>
        </w:r>
      </w:p>
    </w:sdtContent>
  </w:sdt>
  <w:p w14:paraId="22ABB37D" w14:textId="77777777" w:rsidR="00C60067" w:rsidRDefault="00C60067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DA32" w14:textId="77777777" w:rsidR="00C60067" w:rsidRDefault="00C60067" w:rsidP="00C60067">
      <w:pPr>
        <w:ind w:firstLine="420"/>
      </w:pPr>
      <w:r>
        <w:separator/>
      </w:r>
    </w:p>
  </w:footnote>
  <w:footnote w:type="continuationSeparator" w:id="0">
    <w:p w14:paraId="3B4B098A" w14:textId="77777777" w:rsidR="00C60067" w:rsidRDefault="00C60067" w:rsidP="00C6006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1CA6" w14:textId="77777777" w:rsidR="00C60067" w:rsidRDefault="00C60067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D598" w14:textId="77777777" w:rsidR="00C60067" w:rsidRDefault="00C60067" w:rsidP="00E86EC1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7103" w14:textId="77777777" w:rsidR="00C60067" w:rsidRDefault="00C60067" w:rsidP="00C60067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9520742E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58"/>
    <w:rsid w:val="001D6955"/>
    <w:rsid w:val="003C1695"/>
    <w:rsid w:val="004D7058"/>
    <w:rsid w:val="0056179B"/>
    <w:rsid w:val="00600E52"/>
    <w:rsid w:val="007F3AEF"/>
    <w:rsid w:val="0086053A"/>
    <w:rsid w:val="00AA02F2"/>
    <w:rsid w:val="00AC46E8"/>
    <w:rsid w:val="00B237DE"/>
    <w:rsid w:val="00C60067"/>
    <w:rsid w:val="00E8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B32D3E"/>
  <w15:chartTrackingRefBased/>
  <w15:docId w15:val="{5D4102C4-675F-4855-B161-7141CAAE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695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3C1695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3C1695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3C1695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C1695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C169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C1695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C1695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C1695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695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3C1695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3C1695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3C1695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3C1695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3C16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3C1695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3C16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3C1695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3C1695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3C1695"/>
    <w:pPr>
      <w:spacing w:beforeLines="100" w:before="312" w:afterLines="100" w:after="312"/>
      <w:ind w:leftChars="200" w:left="420" w:firstLineChars="0" w:firstLine="0"/>
    </w:pPr>
    <w:rPr>
      <w:b/>
    </w:rPr>
  </w:style>
  <w:style w:type="paragraph" w:customStyle="1" w:styleId="a4">
    <w:name w:val="表注"/>
    <w:basedOn w:val="a3"/>
    <w:autoRedefine/>
    <w:qFormat/>
    <w:rsid w:val="003C1695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5">
    <w:name w:val="参考文献"/>
    <w:basedOn w:val="a"/>
    <w:autoRedefine/>
    <w:qFormat/>
    <w:rsid w:val="003C1695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3C1695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3C1695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3C1695"/>
  </w:style>
  <w:style w:type="paragraph" w:customStyle="1" w:styleId="a9">
    <w:name w:val="机构信息"/>
    <w:basedOn w:val="a"/>
    <w:link w:val="aa"/>
    <w:autoRedefine/>
    <w:qFormat/>
    <w:rsid w:val="003C1695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3C1695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3C1695"/>
    <w:pPr>
      <w:ind w:firstLineChars="0" w:firstLine="0"/>
    </w:pPr>
  </w:style>
  <w:style w:type="paragraph" w:styleId="ac">
    <w:name w:val="Normal (Web)"/>
    <w:basedOn w:val="a"/>
    <w:uiPriority w:val="99"/>
    <w:unhideWhenUsed/>
    <w:rsid w:val="003C1695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3C1695"/>
    <w:pPr>
      <w:ind w:firstLineChars="0" w:firstLine="0"/>
    </w:pPr>
  </w:style>
  <w:style w:type="paragraph" w:customStyle="1" w:styleId="ae">
    <w:name w:val="图注"/>
    <w:basedOn w:val="a4"/>
    <w:autoRedefine/>
    <w:qFormat/>
    <w:rsid w:val="003C1695"/>
  </w:style>
  <w:style w:type="table" w:styleId="af">
    <w:name w:val="Table Grid"/>
    <w:basedOn w:val="a1"/>
    <w:uiPriority w:val="59"/>
    <w:qFormat/>
    <w:rsid w:val="003C1695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C60067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C60067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3C1695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3C1695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3C1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3C1695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3C1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3C1695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3C1695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3C1695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3C1695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3C1695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3C1695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3C1695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3C1695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</dc:creator>
  <cp:keywords/>
  <dc:description/>
  <cp:lastModifiedBy>Donna</cp:lastModifiedBy>
  <cp:revision>5</cp:revision>
  <dcterms:created xsi:type="dcterms:W3CDTF">2023-06-26T00:44:00Z</dcterms:created>
  <dcterms:modified xsi:type="dcterms:W3CDTF">2023-06-26T02:16:00Z</dcterms:modified>
</cp:coreProperties>
</file>